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D" w:rsidRPr="0067634A" w:rsidRDefault="00E851DD" w:rsidP="00B33AA5">
      <w:pPr>
        <w:pStyle w:val="a4"/>
        <w:spacing w:line="360" w:lineRule="auto"/>
        <w:ind w:left="0"/>
        <w:jc w:val="center"/>
        <w:rPr>
          <w:b/>
          <w:szCs w:val="24"/>
          <w:u w:val="single"/>
        </w:rPr>
      </w:pPr>
    </w:p>
    <w:p w:rsidR="00E851DD" w:rsidRPr="0067634A" w:rsidRDefault="00B33AA5" w:rsidP="00E851DD">
      <w:pPr>
        <w:pStyle w:val="a4"/>
        <w:spacing w:line="360" w:lineRule="auto"/>
        <w:ind w:left="0"/>
        <w:jc w:val="center"/>
        <w:rPr>
          <w:b/>
          <w:szCs w:val="24"/>
          <w:u w:val="single"/>
        </w:rPr>
      </w:pPr>
      <w:r w:rsidRPr="0067634A">
        <w:rPr>
          <w:b/>
          <w:szCs w:val="24"/>
          <w:u w:val="single"/>
        </w:rPr>
        <w:t xml:space="preserve">Проблемные объекты, расположенные на территории городского округа Тольятти, по состоянию на </w:t>
      </w:r>
      <w:r w:rsidR="00B657B4">
        <w:rPr>
          <w:b/>
          <w:szCs w:val="24"/>
          <w:u w:val="single"/>
        </w:rPr>
        <w:t>ноябрь</w:t>
      </w:r>
      <w:r w:rsidR="009852EF">
        <w:rPr>
          <w:b/>
          <w:szCs w:val="24"/>
          <w:u w:val="single"/>
        </w:rPr>
        <w:t xml:space="preserve"> 2023</w:t>
      </w:r>
      <w:r w:rsidRPr="0067634A">
        <w:rPr>
          <w:b/>
          <w:szCs w:val="24"/>
          <w:u w:val="single"/>
        </w:rPr>
        <w:t xml:space="preserve"> года:</w:t>
      </w:r>
    </w:p>
    <w:p w:rsidR="00B33AA5" w:rsidRPr="0067634A" w:rsidRDefault="00B33AA5" w:rsidP="00B33AA5">
      <w:pPr>
        <w:pStyle w:val="a4"/>
        <w:spacing w:line="360" w:lineRule="auto"/>
        <w:ind w:left="0" w:firstLine="360"/>
        <w:jc w:val="both"/>
        <w:rPr>
          <w:szCs w:val="24"/>
        </w:rPr>
      </w:pPr>
      <w:r w:rsidRPr="0067634A">
        <w:rPr>
          <w:szCs w:val="24"/>
        </w:rPr>
        <w:t xml:space="preserve">     </w:t>
      </w:r>
      <w:proofErr w:type="gramStart"/>
      <w:r w:rsidRPr="0067634A">
        <w:rPr>
          <w:szCs w:val="24"/>
        </w:rPr>
        <w:t>На территории городского округа Тольятти в соответствии с постановлением Правительства Самарской области от 13.07.2011 №</w:t>
      </w:r>
      <w:r w:rsidR="008F2337" w:rsidRPr="0067634A">
        <w:rPr>
          <w:szCs w:val="24"/>
        </w:rPr>
        <w:t xml:space="preserve"> </w:t>
      </w:r>
      <w:r w:rsidRPr="0067634A">
        <w:rPr>
          <w:szCs w:val="24"/>
        </w:rPr>
        <w:t xml:space="preserve">329 «Об утверждении </w:t>
      </w:r>
      <w:r w:rsidRPr="0067634A">
        <w:rPr>
          <w:rFonts w:eastAsia="Calibri"/>
          <w:szCs w:val="24"/>
        </w:rPr>
        <w:t>перечня проблемных объектов, для строительства которых привлекались денежные средства граждан, на территории Самарской области и порядка формирования перечня проблемных объектов, для строительства которых привлекались денежные средства граждан, на территории Самарской области</w:t>
      </w:r>
      <w:r w:rsidR="00D85026">
        <w:rPr>
          <w:szCs w:val="24"/>
        </w:rPr>
        <w:t xml:space="preserve">» находится </w:t>
      </w:r>
      <w:r w:rsidR="00B657B4">
        <w:rPr>
          <w:szCs w:val="24"/>
        </w:rPr>
        <w:t>4</w:t>
      </w:r>
      <w:r w:rsidRPr="0067634A">
        <w:rPr>
          <w:szCs w:val="24"/>
        </w:rPr>
        <w:t xml:space="preserve"> проблемных объект</w:t>
      </w:r>
      <w:r w:rsidR="00B657B4">
        <w:rPr>
          <w:szCs w:val="24"/>
        </w:rPr>
        <w:t>а</w:t>
      </w:r>
      <w:r w:rsidR="00D85026">
        <w:rPr>
          <w:szCs w:val="24"/>
        </w:rPr>
        <w:t xml:space="preserve"> (фактически 3</w:t>
      </w:r>
      <w:r w:rsidR="00815AF3" w:rsidRPr="0067634A">
        <w:rPr>
          <w:szCs w:val="24"/>
        </w:rPr>
        <w:t xml:space="preserve"> площадок)</w:t>
      </w:r>
      <w:r w:rsidRPr="0067634A">
        <w:rPr>
          <w:szCs w:val="24"/>
        </w:rPr>
        <w:t>.</w:t>
      </w:r>
      <w:proofErr w:type="gramEnd"/>
    </w:p>
    <w:p w:rsidR="00033EAA" w:rsidRPr="0067634A" w:rsidRDefault="00033EAA" w:rsidP="009133CE">
      <w:pPr>
        <w:ind w:firstLine="709"/>
        <w:contextualSpacing/>
        <w:jc w:val="both"/>
        <w:rPr>
          <w:bCs/>
          <w:bdr w:val="none" w:sz="0" w:space="0" w:color="auto" w:frame="1"/>
        </w:rPr>
      </w:pPr>
    </w:p>
    <w:p w:rsid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657B4">
        <w:rPr>
          <w:rFonts w:eastAsia="Calibri"/>
          <w:b/>
          <w:lang w:eastAsia="en-US"/>
        </w:rPr>
        <w:t xml:space="preserve">1. По объекту: «Комплекс жилых домов», </w:t>
      </w:r>
      <w:proofErr w:type="gramStart"/>
      <w:r w:rsidRPr="00B657B4">
        <w:rPr>
          <w:rFonts w:eastAsia="Calibri"/>
          <w:b/>
          <w:lang w:eastAsia="en-US"/>
        </w:rPr>
        <w:t>расположенному</w:t>
      </w:r>
      <w:proofErr w:type="gramEnd"/>
      <w:r w:rsidRPr="00B657B4">
        <w:rPr>
          <w:rFonts w:eastAsia="Calibri"/>
          <w:b/>
          <w:lang w:eastAsia="en-US"/>
        </w:rPr>
        <w:t xml:space="preserve"> в Автозаводском районе, по ул. 40 лет Победы, 5 (У-1,У-2; У-3,У-4,Р-1</w:t>
      </w:r>
      <w:r>
        <w:rPr>
          <w:rFonts w:eastAsia="Calibri"/>
          <w:b/>
          <w:lang w:eastAsia="en-US"/>
        </w:rPr>
        <w:t>)</w:t>
      </w:r>
    </w:p>
    <w:p w:rsidR="00B657B4" w:rsidRP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B657B4">
        <w:rPr>
          <w:rFonts w:eastAsia="Calibri"/>
          <w:lang w:eastAsia="en-US"/>
        </w:rPr>
        <w:t>10.02.2021 Министерством издан приказ № 16-п о нецелесообразности завершения строительства секций У-1,У-2; У-3,У-4,Р-1.</w:t>
      </w:r>
    </w:p>
    <w:p w:rsidR="008D604D" w:rsidRPr="008D604D" w:rsidRDefault="008D604D" w:rsidP="008D604D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8D604D">
        <w:rPr>
          <w:rFonts w:eastAsia="Calibri"/>
          <w:lang w:eastAsia="en-US"/>
        </w:rPr>
        <w:t>Секции Р-2, Р-3, Р-4 введены в эксплуатацию на основании разрешения на ввод</w:t>
      </w:r>
    </w:p>
    <w:p w:rsidR="008D604D" w:rsidRDefault="008D604D" w:rsidP="007E00EA">
      <w:pPr>
        <w:spacing w:line="324" w:lineRule="auto"/>
        <w:contextualSpacing/>
        <w:jc w:val="both"/>
        <w:rPr>
          <w:rFonts w:eastAsia="Calibri"/>
          <w:lang w:eastAsia="en-US"/>
        </w:rPr>
      </w:pPr>
      <w:r w:rsidRPr="008D604D">
        <w:rPr>
          <w:rFonts w:eastAsia="Calibri"/>
          <w:lang w:eastAsia="en-US"/>
        </w:rPr>
        <w:t xml:space="preserve">объекта в эксплуатацию от 30.12.2022 № 63-09-56-2022 и </w:t>
      </w:r>
      <w:proofErr w:type="gramStart"/>
      <w:r w:rsidRPr="008D604D">
        <w:rPr>
          <w:rFonts w:eastAsia="Calibri"/>
          <w:lang w:eastAsia="en-US"/>
        </w:rPr>
        <w:t>исключены</w:t>
      </w:r>
      <w:proofErr w:type="gramEnd"/>
      <w:r w:rsidRPr="008D604D">
        <w:rPr>
          <w:rFonts w:eastAsia="Calibri"/>
          <w:lang w:eastAsia="en-US"/>
        </w:rPr>
        <w:t xml:space="preserve"> из ЕРПО.</w:t>
      </w:r>
    </w:p>
    <w:p w:rsidR="007E00EA" w:rsidRPr="00B657B4" w:rsidRDefault="007E00EA" w:rsidP="007E00EA">
      <w:pPr>
        <w:spacing w:line="324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7E00EA">
        <w:rPr>
          <w:rFonts w:eastAsia="Calibri"/>
          <w:lang w:eastAsia="en-US"/>
        </w:rPr>
        <w:t>Объекты (секции) У-1,У-2; У-3, У-4, Р-1 исключены из ЕРПО (единый реестр проблемных объектов).</w:t>
      </w:r>
    </w:p>
    <w:p w:rsidR="00B657B4" w:rsidRP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657B4">
        <w:rPr>
          <w:rFonts w:eastAsia="Calibri"/>
          <w:b/>
          <w:lang w:eastAsia="en-US"/>
        </w:rPr>
        <w:t xml:space="preserve">2. По объекту: «Жилой дом с нежилыми помещениями», </w:t>
      </w:r>
      <w:proofErr w:type="gramStart"/>
      <w:r w:rsidRPr="00B657B4">
        <w:rPr>
          <w:rFonts w:eastAsia="Calibri"/>
          <w:b/>
          <w:lang w:eastAsia="en-US"/>
        </w:rPr>
        <w:t>расположенному</w:t>
      </w:r>
      <w:proofErr w:type="gramEnd"/>
      <w:r w:rsidRPr="00B657B4">
        <w:rPr>
          <w:rFonts w:eastAsia="Calibri"/>
          <w:b/>
          <w:lang w:eastAsia="en-US"/>
        </w:rPr>
        <w:t xml:space="preserve"> в Комсомольском районе, юго-восточнее пересечения ул. Коммунистической и ул. Матросова.</w:t>
      </w:r>
    </w:p>
    <w:p w:rsidR="00B657B4" w:rsidRP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B657B4">
        <w:rPr>
          <w:rFonts w:eastAsia="Calibri"/>
          <w:lang w:eastAsia="en-US"/>
        </w:rPr>
        <w:t>16.05.2023 Министерством выдано разрешение на ввод объекта в эксплуатацию № 63-09-38-2023.</w:t>
      </w:r>
    </w:p>
    <w:p w:rsidR="00B657B4" w:rsidRP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B657B4">
        <w:rPr>
          <w:rFonts w:eastAsia="Calibri"/>
          <w:lang w:eastAsia="en-US"/>
        </w:rPr>
        <w:t>Объект исключен из ЕРПО.</w:t>
      </w:r>
    </w:p>
    <w:p w:rsidR="00B657B4" w:rsidRP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657B4">
        <w:rPr>
          <w:rFonts w:eastAsia="Calibri"/>
          <w:b/>
          <w:lang w:eastAsia="en-US"/>
        </w:rPr>
        <w:t>3. По объекту: «7-ми этажный жилой дом с квартирами маневренного фонда и нежилыми помещениями», расположенному в Центр</w:t>
      </w:r>
      <w:r>
        <w:rPr>
          <w:rFonts w:eastAsia="Calibri"/>
          <w:b/>
          <w:lang w:eastAsia="en-US"/>
        </w:rPr>
        <w:t>альном районе по ул. Ларина, 2</w:t>
      </w:r>
    </w:p>
    <w:p w:rsid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B657B4">
        <w:rPr>
          <w:rFonts w:eastAsia="Calibri"/>
          <w:lang w:eastAsia="en-US"/>
        </w:rPr>
        <w:t>18.12.2020 Министерством издан приказ № 224-п о нецелесообразности завершения строительства проблемного объекта. В период с 18.12.2020 Министерством производится сбор заявлений граждан-участников для включения в реестр на оказание мер государственной поддержки.</w:t>
      </w:r>
    </w:p>
    <w:p w:rsidR="007E00EA" w:rsidRPr="007E00EA" w:rsidRDefault="007E00EA" w:rsidP="007E00EA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7E00EA">
        <w:rPr>
          <w:rFonts w:eastAsia="Calibri"/>
          <w:lang w:eastAsia="en-US"/>
        </w:rPr>
        <w:t>Кроме того, редакцией от 04.10.2022 № 828 в постановление Правительства</w:t>
      </w:r>
    </w:p>
    <w:p w:rsidR="007E00EA" w:rsidRPr="007E00EA" w:rsidRDefault="007E00EA" w:rsidP="007E00E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E00EA">
        <w:rPr>
          <w:rFonts w:eastAsia="Calibri"/>
          <w:lang w:eastAsia="en-US"/>
        </w:rPr>
        <w:t>Самарской области от 13.12.2019 № 927 внесены изменения в п. 2.2 порядка ведения</w:t>
      </w:r>
    </w:p>
    <w:p w:rsidR="007E00EA" w:rsidRPr="007E00EA" w:rsidRDefault="007E00EA" w:rsidP="007E00E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E00EA">
        <w:rPr>
          <w:rFonts w:eastAsia="Calibri"/>
          <w:lang w:eastAsia="en-US"/>
        </w:rPr>
        <w:t>реестра пострадавших участников долевого стро</w:t>
      </w:r>
      <w:r>
        <w:rPr>
          <w:rFonts w:eastAsia="Calibri"/>
          <w:lang w:eastAsia="en-US"/>
        </w:rPr>
        <w:t xml:space="preserve">ительств, в том числе следующие </w:t>
      </w:r>
      <w:r w:rsidRPr="007E00EA">
        <w:rPr>
          <w:rFonts w:eastAsia="Calibri"/>
          <w:lang w:eastAsia="en-US"/>
        </w:rPr>
        <w:t>изменения: в случае утери пострадавшим участником долевого строительства договора</w:t>
      </w:r>
    </w:p>
    <w:p w:rsidR="007E00EA" w:rsidRPr="007E00EA" w:rsidRDefault="007E00EA" w:rsidP="007E00E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E00EA">
        <w:rPr>
          <w:rFonts w:eastAsia="Calibri"/>
          <w:lang w:eastAsia="en-US"/>
        </w:rPr>
        <w:t>участия в долевом строительстве и документов, подтверждающих оплату, то такие</w:t>
      </w:r>
      <w:r>
        <w:rPr>
          <w:rFonts w:eastAsia="Calibri"/>
          <w:lang w:eastAsia="en-US"/>
        </w:rPr>
        <w:t xml:space="preserve"> </w:t>
      </w:r>
      <w:r w:rsidRPr="007E00EA">
        <w:rPr>
          <w:rFonts w:eastAsia="Calibri"/>
          <w:lang w:eastAsia="en-US"/>
        </w:rPr>
        <w:t>документы</w:t>
      </w:r>
      <w:r>
        <w:rPr>
          <w:rFonts w:eastAsia="Calibri"/>
          <w:lang w:eastAsia="en-US"/>
        </w:rPr>
        <w:t xml:space="preserve"> не предоставляются при условии предоставления документов, </w:t>
      </w:r>
      <w:r w:rsidRPr="007E00EA">
        <w:rPr>
          <w:rFonts w:eastAsia="Calibri"/>
          <w:lang w:eastAsia="en-US"/>
        </w:rPr>
        <w:lastRenderedPageBreak/>
        <w:t>подтверждающих право собственности (долю в праве собственности) пострадавшего</w:t>
      </w:r>
      <w:r>
        <w:rPr>
          <w:rFonts w:eastAsia="Calibri"/>
          <w:lang w:eastAsia="en-US"/>
        </w:rPr>
        <w:t xml:space="preserve"> </w:t>
      </w:r>
      <w:r w:rsidRPr="007E00EA">
        <w:rPr>
          <w:rFonts w:eastAsia="Calibri"/>
          <w:lang w:eastAsia="en-US"/>
        </w:rPr>
        <w:t>участника долевого строительства на жилое помещение в проблемном объекте (объекте)</w:t>
      </w:r>
    </w:p>
    <w:p w:rsidR="007E00EA" w:rsidRPr="00B657B4" w:rsidRDefault="007E00EA" w:rsidP="007E00EA">
      <w:pPr>
        <w:spacing w:line="324" w:lineRule="auto"/>
        <w:contextualSpacing/>
        <w:jc w:val="both"/>
        <w:rPr>
          <w:rFonts w:eastAsia="Calibri"/>
          <w:lang w:eastAsia="en-US"/>
        </w:rPr>
      </w:pPr>
      <w:r w:rsidRPr="007E00EA">
        <w:rPr>
          <w:rFonts w:eastAsia="Calibri"/>
          <w:lang w:eastAsia="en-US"/>
        </w:rPr>
        <w:t>(при наличии).</w:t>
      </w:r>
    </w:p>
    <w:p w:rsidR="00B657B4" w:rsidRDefault="00B657B4" w:rsidP="00B657B4">
      <w:pPr>
        <w:spacing w:line="324" w:lineRule="auto"/>
        <w:ind w:firstLine="709"/>
        <w:contextualSpacing/>
        <w:jc w:val="both"/>
        <w:rPr>
          <w:rFonts w:eastAsia="Calibri"/>
          <w:lang w:eastAsia="en-US"/>
        </w:rPr>
      </w:pPr>
      <w:r w:rsidRPr="00B657B4">
        <w:rPr>
          <w:rFonts w:eastAsia="Calibri"/>
          <w:lang w:eastAsia="en-US"/>
        </w:rPr>
        <w:t>По имеющейся информации компенсационные выплаты произведены 19 гражданам – участникам строительства. Отказ в выплатах получили 17 участников строительства.</w:t>
      </w:r>
      <w:bookmarkStart w:id="0" w:name="_GoBack"/>
      <w:bookmarkEnd w:id="0"/>
    </w:p>
    <w:sectPr w:rsidR="00B657B4" w:rsidSect="00DA34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C7" w:rsidRDefault="00A63EC7" w:rsidP="00F7572B">
      <w:r>
        <w:separator/>
      </w:r>
    </w:p>
  </w:endnote>
  <w:endnote w:type="continuationSeparator" w:id="0">
    <w:p w:rsidR="00A63EC7" w:rsidRDefault="00A63EC7" w:rsidP="00F7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C7" w:rsidRDefault="00A63EC7" w:rsidP="00F7572B">
      <w:r>
        <w:separator/>
      </w:r>
    </w:p>
  </w:footnote>
  <w:footnote w:type="continuationSeparator" w:id="0">
    <w:p w:rsidR="00A63EC7" w:rsidRDefault="00A63EC7" w:rsidP="00F7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EF" w:rsidRDefault="009852E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E00E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BDB"/>
    <w:multiLevelType w:val="hybridMultilevel"/>
    <w:tmpl w:val="4FE458B6"/>
    <w:lvl w:ilvl="0" w:tplc="FFFFFFFF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701938"/>
    <w:multiLevelType w:val="hybridMultilevel"/>
    <w:tmpl w:val="D11CCFDE"/>
    <w:lvl w:ilvl="0" w:tplc="D982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5"/>
    <w:rsid w:val="00017B02"/>
    <w:rsid w:val="00027068"/>
    <w:rsid w:val="00033EAA"/>
    <w:rsid w:val="000C213D"/>
    <w:rsid w:val="00107C3F"/>
    <w:rsid w:val="00147CC8"/>
    <w:rsid w:val="00220D24"/>
    <w:rsid w:val="002247A2"/>
    <w:rsid w:val="00237B5B"/>
    <w:rsid w:val="002801AF"/>
    <w:rsid w:val="002A32DD"/>
    <w:rsid w:val="002B5F57"/>
    <w:rsid w:val="002D4152"/>
    <w:rsid w:val="002E6A80"/>
    <w:rsid w:val="00327FBF"/>
    <w:rsid w:val="003A4A5F"/>
    <w:rsid w:val="004237C3"/>
    <w:rsid w:val="004511C7"/>
    <w:rsid w:val="0045470C"/>
    <w:rsid w:val="004978ED"/>
    <w:rsid w:val="004A7675"/>
    <w:rsid w:val="004C71F5"/>
    <w:rsid w:val="004F70E5"/>
    <w:rsid w:val="004F7189"/>
    <w:rsid w:val="005001DD"/>
    <w:rsid w:val="0050556C"/>
    <w:rsid w:val="00583142"/>
    <w:rsid w:val="005A6546"/>
    <w:rsid w:val="005B6573"/>
    <w:rsid w:val="005C79E7"/>
    <w:rsid w:val="005F4573"/>
    <w:rsid w:val="00610A13"/>
    <w:rsid w:val="006430FE"/>
    <w:rsid w:val="00665564"/>
    <w:rsid w:val="0067634A"/>
    <w:rsid w:val="00726D97"/>
    <w:rsid w:val="00734DFA"/>
    <w:rsid w:val="007752CD"/>
    <w:rsid w:val="007A5C5B"/>
    <w:rsid w:val="007C3C0C"/>
    <w:rsid w:val="007E00EA"/>
    <w:rsid w:val="007F2D73"/>
    <w:rsid w:val="007F3C53"/>
    <w:rsid w:val="00815AF3"/>
    <w:rsid w:val="0083696C"/>
    <w:rsid w:val="008A2329"/>
    <w:rsid w:val="008D604D"/>
    <w:rsid w:val="008F2337"/>
    <w:rsid w:val="00905C93"/>
    <w:rsid w:val="009133CE"/>
    <w:rsid w:val="00952470"/>
    <w:rsid w:val="00984ADA"/>
    <w:rsid w:val="009852EF"/>
    <w:rsid w:val="009F6494"/>
    <w:rsid w:val="00A061D4"/>
    <w:rsid w:val="00A63EC7"/>
    <w:rsid w:val="00A91D13"/>
    <w:rsid w:val="00AA04C7"/>
    <w:rsid w:val="00AB1448"/>
    <w:rsid w:val="00AE0C9E"/>
    <w:rsid w:val="00AE47D3"/>
    <w:rsid w:val="00B33AA5"/>
    <w:rsid w:val="00B657B4"/>
    <w:rsid w:val="00BB3E0A"/>
    <w:rsid w:val="00C273FC"/>
    <w:rsid w:val="00C45109"/>
    <w:rsid w:val="00C72D86"/>
    <w:rsid w:val="00C77652"/>
    <w:rsid w:val="00D237C8"/>
    <w:rsid w:val="00D250A9"/>
    <w:rsid w:val="00D43DC7"/>
    <w:rsid w:val="00D459EB"/>
    <w:rsid w:val="00D85026"/>
    <w:rsid w:val="00DA345E"/>
    <w:rsid w:val="00DB7E27"/>
    <w:rsid w:val="00E37E91"/>
    <w:rsid w:val="00E56B1F"/>
    <w:rsid w:val="00E61B21"/>
    <w:rsid w:val="00E620E0"/>
    <w:rsid w:val="00E851DD"/>
    <w:rsid w:val="00EB5F19"/>
    <w:rsid w:val="00EC201E"/>
    <w:rsid w:val="00EF11F2"/>
    <w:rsid w:val="00EF4C6C"/>
    <w:rsid w:val="00F36BB1"/>
    <w:rsid w:val="00F47A1A"/>
    <w:rsid w:val="00F7572B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3A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AA5"/>
    <w:pPr>
      <w:overflowPunct w:val="0"/>
      <w:autoSpaceDE w:val="0"/>
      <w:ind w:left="720"/>
    </w:pPr>
    <w:rPr>
      <w:szCs w:val="20"/>
    </w:rPr>
  </w:style>
  <w:style w:type="character" w:styleId="a5">
    <w:name w:val="Strong"/>
    <w:basedOn w:val="a0"/>
    <w:uiPriority w:val="22"/>
    <w:qFormat/>
    <w:rsid w:val="00B33AA5"/>
    <w:rPr>
      <w:b/>
      <w:bCs/>
    </w:rPr>
  </w:style>
  <w:style w:type="paragraph" w:styleId="a6">
    <w:name w:val="header"/>
    <w:basedOn w:val="a"/>
    <w:link w:val="a7"/>
    <w:rsid w:val="00027068"/>
  </w:style>
  <w:style w:type="character" w:customStyle="1" w:styleId="a7">
    <w:name w:val="Верхний колонтитул Знак"/>
    <w:basedOn w:val="a0"/>
    <w:link w:val="a6"/>
    <w:rsid w:val="00027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027068"/>
  </w:style>
  <w:style w:type="character" w:customStyle="1" w:styleId="a9">
    <w:name w:val="Нижний колонтитул Знак"/>
    <w:basedOn w:val="a0"/>
    <w:link w:val="a8"/>
    <w:rsid w:val="00027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0270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BB3E0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FollowedHyperlink"/>
    <w:basedOn w:val="a0"/>
    <w:uiPriority w:val="99"/>
    <w:semiHidden/>
    <w:unhideWhenUsed/>
    <w:rsid w:val="008F2337"/>
    <w:rPr>
      <w:color w:val="800080" w:themeColor="followedHyperlink"/>
      <w:u w:val="single"/>
    </w:rPr>
  </w:style>
  <w:style w:type="character" w:customStyle="1" w:styleId="pre">
    <w:name w:val="pre"/>
    <w:basedOn w:val="a0"/>
    <w:rsid w:val="00033EAA"/>
  </w:style>
  <w:style w:type="paragraph" w:customStyle="1" w:styleId="ad">
    <w:name w:val="Содержимое таблицы"/>
    <w:basedOn w:val="a"/>
    <w:rsid w:val="00033EAA"/>
    <w:pPr>
      <w:suppressLineNumbers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033E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3A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AA5"/>
    <w:pPr>
      <w:overflowPunct w:val="0"/>
      <w:autoSpaceDE w:val="0"/>
      <w:ind w:left="720"/>
    </w:pPr>
    <w:rPr>
      <w:szCs w:val="20"/>
    </w:rPr>
  </w:style>
  <w:style w:type="character" w:styleId="a5">
    <w:name w:val="Strong"/>
    <w:basedOn w:val="a0"/>
    <w:uiPriority w:val="22"/>
    <w:qFormat/>
    <w:rsid w:val="00B33AA5"/>
    <w:rPr>
      <w:b/>
      <w:bCs/>
    </w:rPr>
  </w:style>
  <w:style w:type="paragraph" w:styleId="a6">
    <w:name w:val="header"/>
    <w:basedOn w:val="a"/>
    <w:link w:val="a7"/>
    <w:rsid w:val="00027068"/>
  </w:style>
  <w:style w:type="character" w:customStyle="1" w:styleId="a7">
    <w:name w:val="Верхний колонтитул Знак"/>
    <w:basedOn w:val="a0"/>
    <w:link w:val="a6"/>
    <w:rsid w:val="00027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027068"/>
  </w:style>
  <w:style w:type="character" w:customStyle="1" w:styleId="a9">
    <w:name w:val="Нижний колонтитул Знак"/>
    <w:basedOn w:val="a0"/>
    <w:link w:val="a8"/>
    <w:rsid w:val="00027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0270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BB3E0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FollowedHyperlink"/>
    <w:basedOn w:val="a0"/>
    <w:uiPriority w:val="99"/>
    <w:semiHidden/>
    <w:unhideWhenUsed/>
    <w:rsid w:val="008F2337"/>
    <w:rPr>
      <w:color w:val="800080" w:themeColor="followedHyperlink"/>
      <w:u w:val="single"/>
    </w:rPr>
  </w:style>
  <w:style w:type="character" w:customStyle="1" w:styleId="pre">
    <w:name w:val="pre"/>
    <w:basedOn w:val="a0"/>
    <w:rsid w:val="00033EAA"/>
  </w:style>
  <w:style w:type="paragraph" w:customStyle="1" w:styleId="ad">
    <w:name w:val="Содержимое таблицы"/>
    <w:basedOn w:val="a"/>
    <w:rsid w:val="00033EAA"/>
    <w:pPr>
      <w:suppressLineNumbers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033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311D-8AA0-4C5B-9F3E-07E348D4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kucherenko.na</dc:creator>
  <cp:lastModifiedBy>Кабанова Татьяна Викторовна</cp:lastModifiedBy>
  <cp:revision>6</cp:revision>
  <dcterms:created xsi:type="dcterms:W3CDTF">2023-11-29T09:17:00Z</dcterms:created>
  <dcterms:modified xsi:type="dcterms:W3CDTF">2023-11-29T12:55:00Z</dcterms:modified>
</cp:coreProperties>
</file>